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7FAE" w14:textId="77777777" w:rsidR="00A06E66" w:rsidRPr="00D21212" w:rsidRDefault="00A06E66" w:rsidP="00D41E02">
      <w:pPr>
        <w:jc w:val="center"/>
        <w:rPr>
          <w:b/>
          <w:bCs/>
          <w:sz w:val="16"/>
          <w:szCs w:val="16"/>
        </w:rPr>
      </w:pPr>
    </w:p>
    <w:p w14:paraId="02122D25" w14:textId="6E79140F" w:rsidR="00116148" w:rsidRPr="00D41E02" w:rsidRDefault="00691555" w:rsidP="00D41E02">
      <w:pPr>
        <w:jc w:val="center"/>
        <w:rPr>
          <w:b/>
          <w:bCs/>
          <w:sz w:val="28"/>
          <w:szCs w:val="28"/>
        </w:rPr>
      </w:pPr>
      <w:r w:rsidRPr="00D41E02">
        <w:rPr>
          <w:b/>
          <w:bCs/>
          <w:sz w:val="28"/>
          <w:szCs w:val="28"/>
        </w:rPr>
        <w:t xml:space="preserve">The Marlow Allotments Association </w:t>
      </w:r>
      <w:r w:rsidR="00CF7776" w:rsidRPr="00D41E02">
        <w:rPr>
          <w:b/>
          <w:bCs/>
          <w:sz w:val="28"/>
          <w:szCs w:val="28"/>
        </w:rPr>
        <w:t xml:space="preserve">over </w:t>
      </w:r>
      <w:r w:rsidRPr="00D41E02">
        <w:rPr>
          <w:b/>
          <w:bCs/>
          <w:sz w:val="28"/>
          <w:szCs w:val="28"/>
        </w:rPr>
        <w:t>40</w:t>
      </w:r>
      <w:r w:rsidRPr="00D41E02">
        <w:rPr>
          <w:b/>
          <w:bCs/>
          <w:sz w:val="28"/>
          <w:szCs w:val="28"/>
          <w:vertAlign w:val="superscript"/>
        </w:rPr>
        <w:t xml:space="preserve"> </w:t>
      </w:r>
      <w:r w:rsidRPr="00D41E02">
        <w:rPr>
          <w:b/>
          <w:bCs/>
          <w:sz w:val="28"/>
          <w:szCs w:val="28"/>
        </w:rPr>
        <w:t>year</w:t>
      </w:r>
      <w:r w:rsidR="00CF7776" w:rsidRPr="00D41E02">
        <w:rPr>
          <w:b/>
          <w:bCs/>
          <w:sz w:val="28"/>
          <w:szCs w:val="28"/>
        </w:rPr>
        <w:t>s</w:t>
      </w:r>
      <w:r w:rsidRPr="00D41E02">
        <w:rPr>
          <w:b/>
          <w:bCs/>
          <w:sz w:val="28"/>
          <w:szCs w:val="28"/>
        </w:rPr>
        <w:t xml:space="preserve"> – a Brief History</w:t>
      </w:r>
    </w:p>
    <w:p w14:paraId="29727D73" w14:textId="7F7D5D48" w:rsidR="00691555" w:rsidRPr="00D41E02" w:rsidRDefault="00691555" w:rsidP="00D41E02">
      <w:pPr>
        <w:jc w:val="both"/>
        <w:rPr>
          <w:sz w:val="24"/>
          <w:szCs w:val="24"/>
        </w:rPr>
      </w:pPr>
      <w:r w:rsidRPr="00D41E02">
        <w:rPr>
          <w:sz w:val="24"/>
          <w:szCs w:val="24"/>
        </w:rPr>
        <w:t xml:space="preserve">Back in 1982 </w:t>
      </w:r>
      <w:r w:rsidR="00EE7EBA">
        <w:rPr>
          <w:sz w:val="24"/>
          <w:szCs w:val="24"/>
        </w:rPr>
        <w:t>Marlow Town</w:t>
      </w:r>
      <w:r w:rsidRPr="00D41E02">
        <w:rPr>
          <w:sz w:val="24"/>
          <w:szCs w:val="24"/>
        </w:rPr>
        <w:t xml:space="preserve"> Council advised tenants of HH that they had arrange</w:t>
      </w:r>
      <w:r w:rsidR="00992CDD" w:rsidRPr="00D41E02">
        <w:rPr>
          <w:sz w:val="24"/>
          <w:szCs w:val="24"/>
        </w:rPr>
        <w:t>d</w:t>
      </w:r>
      <w:r w:rsidRPr="00D41E02">
        <w:rPr>
          <w:sz w:val="24"/>
          <w:szCs w:val="24"/>
        </w:rPr>
        <w:t xml:space="preserve"> for a firm to take over the site to build houses.</w:t>
      </w:r>
    </w:p>
    <w:p w14:paraId="4BC50C73" w14:textId="03BE0E97" w:rsidR="00691555" w:rsidRPr="00D41E02" w:rsidRDefault="00580FB7" w:rsidP="00D41E02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91555" w:rsidRPr="00D41E02">
        <w:rPr>
          <w:sz w:val="24"/>
          <w:szCs w:val="24"/>
        </w:rPr>
        <w:t xml:space="preserve">enants </w:t>
      </w:r>
      <w:r>
        <w:rPr>
          <w:sz w:val="24"/>
          <w:szCs w:val="24"/>
        </w:rPr>
        <w:t>were understandabl</w:t>
      </w:r>
      <w:r w:rsidR="00EE7EBA">
        <w:rPr>
          <w:sz w:val="24"/>
          <w:szCs w:val="24"/>
        </w:rPr>
        <w:t>y</w:t>
      </w:r>
      <w:r>
        <w:rPr>
          <w:sz w:val="24"/>
          <w:szCs w:val="24"/>
        </w:rPr>
        <w:t xml:space="preserve"> upset then angry and determined to </w:t>
      </w:r>
      <w:r w:rsidR="00992CDD" w:rsidRPr="00D41E02">
        <w:rPr>
          <w:sz w:val="24"/>
          <w:szCs w:val="24"/>
        </w:rPr>
        <w:t>‘</w:t>
      </w:r>
      <w:r w:rsidR="00691555" w:rsidRPr="00D41E02">
        <w:rPr>
          <w:sz w:val="24"/>
          <w:szCs w:val="24"/>
        </w:rPr>
        <w:t xml:space="preserve">Fight for their </w:t>
      </w:r>
      <w:r w:rsidR="00992CDD" w:rsidRPr="00D41E02">
        <w:rPr>
          <w:sz w:val="24"/>
          <w:szCs w:val="24"/>
        </w:rPr>
        <w:t>R</w:t>
      </w:r>
      <w:r w:rsidR="00691555" w:rsidRPr="00D41E02">
        <w:rPr>
          <w:sz w:val="24"/>
          <w:szCs w:val="24"/>
        </w:rPr>
        <w:t>ight</w:t>
      </w:r>
      <w:r w:rsidR="00992CDD" w:rsidRPr="00D41E02">
        <w:rPr>
          <w:sz w:val="24"/>
          <w:szCs w:val="24"/>
        </w:rPr>
        <w:t>’</w:t>
      </w:r>
      <w:r w:rsidR="00691555" w:rsidRPr="00D41E02">
        <w:rPr>
          <w:sz w:val="24"/>
          <w:szCs w:val="24"/>
        </w:rPr>
        <w:t xml:space="preserve"> to have an allotment.</w:t>
      </w:r>
    </w:p>
    <w:p w14:paraId="03E33B65" w14:textId="0545B473" w:rsidR="00B273FB" w:rsidRPr="00D41E02" w:rsidRDefault="00691555" w:rsidP="00B273FB">
      <w:pPr>
        <w:jc w:val="both"/>
        <w:rPr>
          <w:sz w:val="24"/>
          <w:szCs w:val="24"/>
        </w:rPr>
      </w:pPr>
      <w:r w:rsidRPr="00D41E02">
        <w:rPr>
          <w:sz w:val="24"/>
          <w:szCs w:val="24"/>
        </w:rPr>
        <w:t xml:space="preserve">Led by </w:t>
      </w:r>
      <w:r w:rsidRPr="00D41E02">
        <w:rPr>
          <w:rFonts w:eastAsia="Times New Roman" w:cstheme="minorHAnsi"/>
          <w:sz w:val="24"/>
          <w:szCs w:val="24"/>
        </w:rPr>
        <w:t xml:space="preserve">Bernard </w:t>
      </w:r>
      <w:proofErr w:type="spellStart"/>
      <w:r w:rsidRPr="00D41E02">
        <w:rPr>
          <w:rFonts w:eastAsia="Times New Roman" w:cstheme="minorHAnsi"/>
          <w:sz w:val="24"/>
          <w:szCs w:val="24"/>
        </w:rPr>
        <w:t>Loosley</w:t>
      </w:r>
      <w:proofErr w:type="spellEnd"/>
      <w:r w:rsidRPr="00D41E02">
        <w:rPr>
          <w:rFonts w:eastAsia="Times New Roman" w:cstheme="minorHAnsi"/>
          <w:sz w:val="24"/>
          <w:szCs w:val="24"/>
        </w:rPr>
        <w:t xml:space="preserve">, </w:t>
      </w:r>
      <w:r w:rsidR="007C1111" w:rsidRPr="00D41E02">
        <w:rPr>
          <w:rFonts w:eastAsia="Times New Roman" w:cstheme="minorHAnsi"/>
          <w:sz w:val="24"/>
          <w:szCs w:val="24"/>
        </w:rPr>
        <w:t>a</w:t>
      </w:r>
      <w:r w:rsidRPr="00D41E02">
        <w:rPr>
          <w:rFonts w:eastAsia="Times New Roman" w:cstheme="minorHAnsi"/>
          <w:sz w:val="24"/>
          <w:szCs w:val="24"/>
        </w:rPr>
        <w:t xml:space="preserve"> </w:t>
      </w:r>
      <w:r w:rsidR="00B273FB">
        <w:rPr>
          <w:rFonts w:eastAsia="Times New Roman" w:cstheme="minorHAnsi"/>
          <w:sz w:val="24"/>
          <w:szCs w:val="24"/>
        </w:rPr>
        <w:t xml:space="preserve">retired </w:t>
      </w:r>
      <w:r w:rsidRPr="00D41E02">
        <w:rPr>
          <w:rFonts w:eastAsia="Times New Roman" w:cstheme="minorHAnsi"/>
          <w:sz w:val="24"/>
          <w:szCs w:val="24"/>
        </w:rPr>
        <w:t>senior policeman in Marlow</w:t>
      </w:r>
      <w:r w:rsidR="007C1111" w:rsidRPr="00D41E02">
        <w:rPr>
          <w:rFonts w:eastAsia="Times New Roman" w:cstheme="minorHAnsi"/>
          <w:sz w:val="24"/>
          <w:szCs w:val="24"/>
        </w:rPr>
        <w:t xml:space="preserve"> Town</w:t>
      </w:r>
      <w:r w:rsidRPr="00D41E02">
        <w:rPr>
          <w:sz w:val="24"/>
          <w:szCs w:val="24"/>
        </w:rPr>
        <w:t xml:space="preserve">, tenants </w:t>
      </w:r>
      <w:r w:rsidR="00B273FB">
        <w:rPr>
          <w:sz w:val="24"/>
          <w:szCs w:val="24"/>
        </w:rPr>
        <w:t>gained publicity for their campaign through exposure in the local press</w:t>
      </w:r>
      <w:r w:rsidR="00384DB4">
        <w:rPr>
          <w:sz w:val="24"/>
          <w:szCs w:val="24"/>
        </w:rPr>
        <w:t>,</w:t>
      </w:r>
      <w:r w:rsidR="00580FB7">
        <w:rPr>
          <w:sz w:val="24"/>
          <w:szCs w:val="24"/>
        </w:rPr>
        <w:t xml:space="preserve"> </w:t>
      </w:r>
      <w:r w:rsidR="00580FB7" w:rsidRPr="00D41E02">
        <w:rPr>
          <w:sz w:val="24"/>
          <w:szCs w:val="24"/>
        </w:rPr>
        <w:t xml:space="preserve">with the aim </w:t>
      </w:r>
      <w:r w:rsidR="00580FB7">
        <w:rPr>
          <w:sz w:val="24"/>
          <w:szCs w:val="24"/>
        </w:rPr>
        <w:t>of raising</w:t>
      </w:r>
      <w:r w:rsidR="00580FB7" w:rsidRPr="00D41E02">
        <w:rPr>
          <w:sz w:val="24"/>
          <w:szCs w:val="24"/>
        </w:rPr>
        <w:t xml:space="preserve"> support from Marlow residents</w:t>
      </w:r>
      <w:r w:rsidR="00384DB4">
        <w:rPr>
          <w:sz w:val="24"/>
          <w:szCs w:val="24"/>
        </w:rPr>
        <w:t>.</w:t>
      </w:r>
      <w:r w:rsidR="00580FB7">
        <w:rPr>
          <w:sz w:val="24"/>
          <w:szCs w:val="24"/>
        </w:rPr>
        <w:t xml:space="preserve"> The local MP</w:t>
      </w:r>
      <w:r w:rsidR="00B273FB">
        <w:rPr>
          <w:sz w:val="24"/>
          <w:szCs w:val="24"/>
        </w:rPr>
        <w:t xml:space="preserve"> </w:t>
      </w:r>
      <w:r w:rsidR="00580FB7">
        <w:rPr>
          <w:sz w:val="24"/>
          <w:szCs w:val="24"/>
        </w:rPr>
        <w:t xml:space="preserve">was </w:t>
      </w:r>
      <w:r w:rsidR="00B273FB">
        <w:rPr>
          <w:sz w:val="24"/>
          <w:szCs w:val="24"/>
        </w:rPr>
        <w:t>contacted</w:t>
      </w:r>
      <w:r w:rsidR="00580FB7">
        <w:rPr>
          <w:sz w:val="24"/>
          <w:szCs w:val="24"/>
        </w:rPr>
        <w:t>.</w:t>
      </w:r>
      <w:r w:rsidR="00B273FB" w:rsidRPr="00D41E02">
        <w:rPr>
          <w:sz w:val="24"/>
          <w:szCs w:val="24"/>
        </w:rPr>
        <w:t xml:space="preserve"> </w:t>
      </w:r>
    </w:p>
    <w:p w14:paraId="1917B0DA" w14:textId="4953FBDE" w:rsidR="00992CDD" w:rsidRPr="00D41E02" w:rsidRDefault="00580FB7" w:rsidP="00D41E02">
      <w:pPr>
        <w:jc w:val="both"/>
        <w:rPr>
          <w:sz w:val="24"/>
          <w:szCs w:val="24"/>
        </w:rPr>
      </w:pPr>
      <w:r>
        <w:rPr>
          <w:sz w:val="24"/>
          <w:szCs w:val="24"/>
        </w:rPr>
        <w:t>In a search for help and advice</w:t>
      </w:r>
      <w:r w:rsidR="00D86D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91555" w:rsidRPr="00D41E02">
        <w:rPr>
          <w:sz w:val="24"/>
          <w:szCs w:val="24"/>
        </w:rPr>
        <w:t xml:space="preserve">NSALG </w:t>
      </w:r>
      <w:r w:rsidR="00B273FB">
        <w:rPr>
          <w:sz w:val="24"/>
          <w:szCs w:val="24"/>
        </w:rPr>
        <w:t xml:space="preserve">was contacted </w:t>
      </w:r>
      <w:r>
        <w:rPr>
          <w:sz w:val="24"/>
          <w:szCs w:val="24"/>
        </w:rPr>
        <w:t>and the legal position clarified.</w:t>
      </w:r>
      <w:r w:rsidR="00691555" w:rsidRPr="00D41E02">
        <w:rPr>
          <w:sz w:val="24"/>
          <w:szCs w:val="24"/>
        </w:rPr>
        <w:t xml:space="preserve"> </w:t>
      </w:r>
      <w:r w:rsidR="00384DB4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992CDD" w:rsidRPr="00D41E02">
        <w:rPr>
          <w:sz w:val="24"/>
          <w:szCs w:val="24"/>
        </w:rPr>
        <w:t>Association was formed</w:t>
      </w:r>
      <w:r w:rsidR="00CF7776" w:rsidRPr="00D41E02">
        <w:rPr>
          <w:sz w:val="24"/>
          <w:szCs w:val="24"/>
        </w:rPr>
        <w:t xml:space="preserve"> </w:t>
      </w:r>
      <w:r>
        <w:rPr>
          <w:sz w:val="24"/>
          <w:szCs w:val="24"/>
        </w:rPr>
        <w:t>shortly af</w:t>
      </w:r>
      <w:r w:rsidR="006F0E29">
        <w:rPr>
          <w:sz w:val="24"/>
          <w:szCs w:val="24"/>
        </w:rPr>
        <w:t>ter</w:t>
      </w:r>
      <w:r>
        <w:rPr>
          <w:sz w:val="24"/>
          <w:szCs w:val="24"/>
        </w:rPr>
        <w:t xml:space="preserve">wards, </w:t>
      </w:r>
      <w:r w:rsidR="00CF7776" w:rsidRPr="00D41E02">
        <w:rPr>
          <w:sz w:val="24"/>
          <w:szCs w:val="24"/>
        </w:rPr>
        <w:t>with our first AGM in November 1983</w:t>
      </w:r>
      <w:r w:rsidR="00691555" w:rsidRPr="00D41E02">
        <w:rPr>
          <w:sz w:val="24"/>
          <w:szCs w:val="24"/>
        </w:rPr>
        <w:t xml:space="preserve">. </w:t>
      </w:r>
    </w:p>
    <w:p w14:paraId="4E607443" w14:textId="5E2840F8" w:rsidR="00B273FB" w:rsidRDefault="00B273FB" w:rsidP="00D41E02">
      <w:pPr>
        <w:jc w:val="both"/>
        <w:rPr>
          <w:sz w:val="24"/>
          <w:szCs w:val="24"/>
        </w:rPr>
      </w:pPr>
      <w:r>
        <w:rPr>
          <w:sz w:val="24"/>
          <w:szCs w:val="24"/>
        </w:rPr>
        <w:t>We were able to bring the tenants of Foxes Piece on board</w:t>
      </w:r>
      <w:r w:rsidR="00EE7EBA">
        <w:rPr>
          <w:sz w:val="24"/>
          <w:szCs w:val="24"/>
        </w:rPr>
        <w:t>,</w:t>
      </w:r>
      <w:r>
        <w:rPr>
          <w:sz w:val="24"/>
          <w:szCs w:val="24"/>
        </w:rPr>
        <w:t xml:space="preserve"> as they were just as likely to face loss of their site from development at any time in the future</w:t>
      </w:r>
      <w:r w:rsidR="002D153D">
        <w:rPr>
          <w:sz w:val="24"/>
          <w:szCs w:val="24"/>
        </w:rPr>
        <w:t>.</w:t>
      </w:r>
    </w:p>
    <w:p w14:paraId="05C70B12" w14:textId="3231227E" w:rsidR="00992CDD" w:rsidRPr="00D41E02" w:rsidRDefault="00992CDD" w:rsidP="00D41E02">
      <w:pPr>
        <w:jc w:val="both"/>
        <w:rPr>
          <w:sz w:val="24"/>
          <w:szCs w:val="24"/>
        </w:rPr>
      </w:pPr>
      <w:r w:rsidRPr="00D41E02">
        <w:rPr>
          <w:sz w:val="24"/>
          <w:szCs w:val="24"/>
        </w:rPr>
        <w:t>These actions</w:t>
      </w:r>
      <w:r w:rsidR="00D41E02">
        <w:rPr>
          <w:sz w:val="24"/>
          <w:szCs w:val="24"/>
        </w:rPr>
        <w:t>,</w:t>
      </w:r>
      <w:r w:rsidRPr="00D41E02">
        <w:rPr>
          <w:sz w:val="24"/>
          <w:szCs w:val="24"/>
        </w:rPr>
        <w:t xml:space="preserve"> along with </w:t>
      </w:r>
      <w:r w:rsidR="00B273FB">
        <w:rPr>
          <w:sz w:val="24"/>
          <w:szCs w:val="24"/>
        </w:rPr>
        <w:t>advice and</w:t>
      </w:r>
      <w:r w:rsidRPr="00D41E02">
        <w:rPr>
          <w:sz w:val="24"/>
          <w:szCs w:val="24"/>
        </w:rPr>
        <w:t xml:space="preserve"> legal support from NSALG</w:t>
      </w:r>
      <w:r w:rsidR="007C1111" w:rsidRPr="00D41E02">
        <w:rPr>
          <w:sz w:val="24"/>
          <w:szCs w:val="24"/>
        </w:rPr>
        <w:t>,</w:t>
      </w:r>
      <w:r w:rsidRPr="00D41E02">
        <w:rPr>
          <w:sz w:val="24"/>
          <w:szCs w:val="24"/>
        </w:rPr>
        <w:t xml:space="preserve"> </w:t>
      </w:r>
      <w:r w:rsidR="00EE7EBA">
        <w:rPr>
          <w:sz w:val="24"/>
          <w:szCs w:val="24"/>
        </w:rPr>
        <w:t xml:space="preserve">were instrumental in demonstrating </w:t>
      </w:r>
      <w:r w:rsidRPr="00D41E02">
        <w:rPr>
          <w:sz w:val="24"/>
          <w:szCs w:val="24"/>
        </w:rPr>
        <w:t xml:space="preserve">how strong </w:t>
      </w:r>
      <w:r w:rsidR="00EE7EBA">
        <w:rPr>
          <w:sz w:val="24"/>
          <w:szCs w:val="24"/>
        </w:rPr>
        <w:t xml:space="preserve">and determined </w:t>
      </w:r>
      <w:r w:rsidRPr="00D41E02">
        <w:rPr>
          <w:sz w:val="24"/>
          <w:szCs w:val="24"/>
        </w:rPr>
        <w:t xml:space="preserve">the opposition was against this proposal and </w:t>
      </w:r>
      <w:r w:rsidR="00B273FB">
        <w:rPr>
          <w:sz w:val="24"/>
          <w:szCs w:val="24"/>
        </w:rPr>
        <w:t>it was</w:t>
      </w:r>
      <w:r w:rsidRPr="00D41E02">
        <w:rPr>
          <w:sz w:val="24"/>
          <w:szCs w:val="24"/>
        </w:rPr>
        <w:t xml:space="preserve"> withdr</w:t>
      </w:r>
      <w:r w:rsidR="00B273FB">
        <w:rPr>
          <w:sz w:val="24"/>
          <w:szCs w:val="24"/>
        </w:rPr>
        <w:t>a</w:t>
      </w:r>
      <w:r w:rsidRPr="00D41E02">
        <w:rPr>
          <w:sz w:val="24"/>
          <w:szCs w:val="24"/>
        </w:rPr>
        <w:t>w</w:t>
      </w:r>
      <w:r w:rsidR="00B273FB">
        <w:rPr>
          <w:sz w:val="24"/>
          <w:szCs w:val="24"/>
        </w:rPr>
        <w:t>n</w:t>
      </w:r>
      <w:r w:rsidR="0076528E">
        <w:rPr>
          <w:sz w:val="24"/>
          <w:szCs w:val="24"/>
        </w:rPr>
        <w:t>.</w:t>
      </w:r>
    </w:p>
    <w:p w14:paraId="288409A4" w14:textId="7F140542" w:rsidR="00CF7776" w:rsidRDefault="006F0E29" w:rsidP="00D86D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threat never disappeared completely. </w:t>
      </w:r>
      <w:r w:rsidR="00CF7776" w:rsidRPr="00D41E02">
        <w:rPr>
          <w:sz w:val="24"/>
          <w:szCs w:val="24"/>
        </w:rPr>
        <w:t xml:space="preserve">In </w:t>
      </w:r>
      <w:r w:rsidR="00EE7EBA" w:rsidRPr="00EE7EBA">
        <w:rPr>
          <w:rFonts w:ascii="Calibri" w:eastAsia="Times New Roman" w:hAnsi="Calibri" w:cs="Times New Roman"/>
          <w:color w:val="000000"/>
          <w:kern w:val="0"/>
          <w14:ligatures w14:val="none"/>
        </w:rPr>
        <w:t>1999/2000</w:t>
      </w:r>
      <w:r w:rsidR="00D86D85">
        <w:rPr>
          <w:rFonts w:ascii="Calibri" w:eastAsia="Times New Roman" w:hAnsi="Calibri" w:cs="Times New Roman"/>
          <w:color w:val="000000"/>
          <w:kern w:val="0"/>
          <w14:ligatures w14:val="none"/>
        </w:rPr>
        <w:t>,</w:t>
      </w:r>
      <w:r w:rsidR="00EE7EBA">
        <w:rPr>
          <w:rFonts w:ascii="Calibri" w:eastAsia="Times New Roman" w:hAnsi="Calibri" w:cs="Times New Roman"/>
          <w:color w:val="000000"/>
          <w:kern w:val="0"/>
          <w14:ligatures w14:val="none"/>
        </w:rPr>
        <w:t xml:space="preserve"> </w:t>
      </w:r>
      <w:r>
        <w:rPr>
          <w:sz w:val="24"/>
          <w:szCs w:val="24"/>
        </w:rPr>
        <w:t>an early draft of the Wycombe</w:t>
      </w:r>
      <w:r w:rsidR="00CF7776" w:rsidRPr="00D41E02">
        <w:rPr>
          <w:sz w:val="24"/>
          <w:szCs w:val="24"/>
        </w:rPr>
        <w:t xml:space="preserve"> </w:t>
      </w:r>
      <w:r>
        <w:rPr>
          <w:sz w:val="24"/>
          <w:szCs w:val="24"/>
        </w:rPr>
        <w:t>District Local Plan showe</w:t>
      </w:r>
      <w:r w:rsidR="00384DB4">
        <w:rPr>
          <w:sz w:val="24"/>
          <w:szCs w:val="24"/>
        </w:rPr>
        <w:t>d</w:t>
      </w:r>
      <w:r>
        <w:rPr>
          <w:sz w:val="24"/>
          <w:szCs w:val="24"/>
        </w:rPr>
        <w:t xml:space="preserve"> part of the Hanging Hill site as a possible development area. At the time </w:t>
      </w:r>
      <w:r w:rsidR="00CF7776" w:rsidRPr="00D41E02">
        <w:rPr>
          <w:sz w:val="24"/>
          <w:szCs w:val="24"/>
        </w:rPr>
        <w:t>there were quite a few vacant plots on both sites</w:t>
      </w:r>
      <w:r w:rsidR="00D41E02">
        <w:rPr>
          <w:sz w:val="24"/>
          <w:szCs w:val="24"/>
        </w:rPr>
        <w:t>,</w:t>
      </w:r>
      <w:r w:rsidR="00CF7776" w:rsidRPr="00D41E02">
        <w:rPr>
          <w:sz w:val="24"/>
          <w:szCs w:val="24"/>
        </w:rPr>
        <w:t xml:space="preserve"> </w:t>
      </w:r>
      <w:r>
        <w:rPr>
          <w:sz w:val="24"/>
          <w:szCs w:val="24"/>
        </w:rPr>
        <w:t>an argument used to justify the proposal</w:t>
      </w:r>
      <w:r w:rsidR="00D86D85">
        <w:rPr>
          <w:sz w:val="24"/>
          <w:szCs w:val="24"/>
        </w:rPr>
        <w:t>. L</w:t>
      </w:r>
      <w:r w:rsidR="008008F8">
        <w:rPr>
          <w:sz w:val="24"/>
          <w:szCs w:val="24"/>
        </w:rPr>
        <w:t>ed by the formidable Bill Masser</w:t>
      </w:r>
      <w:r w:rsidR="00D86D85">
        <w:rPr>
          <w:sz w:val="24"/>
          <w:szCs w:val="24"/>
        </w:rPr>
        <w:t>,</w:t>
      </w:r>
      <w:r w:rsidR="008008F8">
        <w:rPr>
          <w:sz w:val="24"/>
          <w:szCs w:val="24"/>
        </w:rPr>
        <w:t xml:space="preserve"> </w:t>
      </w:r>
      <w:r w:rsidR="00CF7776" w:rsidRPr="00D41E02">
        <w:rPr>
          <w:sz w:val="24"/>
          <w:szCs w:val="24"/>
        </w:rPr>
        <w:t>we encouraged existing tenants to take on additional plots to ensure there was no justification to close either of the site</w:t>
      </w:r>
      <w:r w:rsidR="00D86D85">
        <w:rPr>
          <w:sz w:val="24"/>
          <w:szCs w:val="24"/>
        </w:rPr>
        <w:t>s</w:t>
      </w:r>
      <w:r w:rsidR="00CF7776" w:rsidRPr="00D41E02">
        <w:rPr>
          <w:sz w:val="24"/>
          <w:szCs w:val="24"/>
        </w:rPr>
        <w:t xml:space="preserve">. </w:t>
      </w:r>
      <w:r>
        <w:rPr>
          <w:sz w:val="24"/>
          <w:szCs w:val="24"/>
        </w:rPr>
        <w:t>Fortunat</w:t>
      </w:r>
      <w:r w:rsidR="00384DB4">
        <w:rPr>
          <w:sz w:val="24"/>
          <w:szCs w:val="24"/>
        </w:rPr>
        <w:t>e</w:t>
      </w:r>
      <w:r>
        <w:rPr>
          <w:sz w:val="24"/>
          <w:szCs w:val="24"/>
        </w:rPr>
        <w:t>ly the proposal was withdrawn. The Association had of course obj</w:t>
      </w:r>
      <w:r w:rsidR="00384DB4">
        <w:rPr>
          <w:sz w:val="24"/>
          <w:szCs w:val="24"/>
        </w:rPr>
        <w:t>ec</w:t>
      </w:r>
      <w:r>
        <w:rPr>
          <w:sz w:val="24"/>
          <w:szCs w:val="24"/>
        </w:rPr>
        <w:t>ted</w:t>
      </w:r>
      <w:r w:rsidR="00384DB4">
        <w:rPr>
          <w:sz w:val="24"/>
          <w:szCs w:val="24"/>
        </w:rPr>
        <w:t xml:space="preserve"> formally.</w:t>
      </w:r>
    </w:p>
    <w:p w14:paraId="16B1BD8E" w14:textId="7D357C97" w:rsidR="00EE7EBA" w:rsidRPr="00D41E02" w:rsidRDefault="00D86D85" w:rsidP="00EE7EBA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8008F8">
        <w:rPr>
          <w:sz w:val="24"/>
          <w:szCs w:val="24"/>
        </w:rPr>
        <w:t>ed by Bill Masser, w</w:t>
      </w:r>
      <w:r w:rsidR="00EE7EBA">
        <w:rPr>
          <w:sz w:val="24"/>
          <w:szCs w:val="24"/>
        </w:rPr>
        <w:t>e embarked on a site clearance programme to bring the entire site back into cultivation.</w:t>
      </w:r>
    </w:p>
    <w:p w14:paraId="01C44324" w14:textId="480F1A8F" w:rsidR="00CF7776" w:rsidRPr="00D41E02" w:rsidRDefault="00D41E02" w:rsidP="00D41E02">
      <w:pPr>
        <w:jc w:val="both"/>
        <w:rPr>
          <w:sz w:val="24"/>
          <w:szCs w:val="24"/>
        </w:rPr>
      </w:pPr>
      <w:r w:rsidRPr="00D41E02">
        <w:rPr>
          <w:sz w:val="24"/>
          <w:szCs w:val="24"/>
        </w:rPr>
        <w:t>Around this time, we also offered to organise viewing</w:t>
      </w:r>
      <w:r>
        <w:rPr>
          <w:sz w:val="24"/>
          <w:szCs w:val="24"/>
        </w:rPr>
        <w:t>s</w:t>
      </w:r>
      <w:r w:rsidRPr="00D41E02">
        <w:rPr>
          <w:sz w:val="24"/>
          <w:szCs w:val="24"/>
        </w:rPr>
        <w:t xml:space="preserve"> of available plots to newcomers, liaising with the Council our landlords at all times, thereby ensuring plots are relet as soon poss</w:t>
      </w:r>
      <w:r w:rsidR="00384DB4">
        <w:rPr>
          <w:sz w:val="24"/>
          <w:szCs w:val="24"/>
        </w:rPr>
        <w:t>ible</w:t>
      </w:r>
      <w:r w:rsidRPr="00D41E02">
        <w:rPr>
          <w:sz w:val="24"/>
          <w:szCs w:val="24"/>
        </w:rPr>
        <w:t xml:space="preserve"> after vacating. In addition, if the waiting list slows down, we also organise publicity with notices around town and the occasional article in the local paper.</w:t>
      </w:r>
    </w:p>
    <w:p w14:paraId="184D7907" w14:textId="0A673374" w:rsidR="006B6763" w:rsidRDefault="006B6763" w:rsidP="00D41E02">
      <w:pPr>
        <w:jc w:val="both"/>
        <w:rPr>
          <w:sz w:val="24"/>
          <w:szCs w:val="24"/>
        </w:rPr>
      </w:pPr>
      <w:bookmarkStart w:id="0" w:name="_Hlk149655551"/>
      <w:r>
        <w:rPr>
          <w:sz w:val="24"/>
          <w:szCs w:val="24"/>
        </w:rPr>
        <w:t xml:space="preserve">Regulations covering </w:t>
      </w:r>
      <w:r w:rsidRPr="00D41E02">
        <w:rPr>
          <w:sz w:val="24"/>
          <w:szCs w:val="24"/>
        </w:rPr>
        <w:t xml:space="preserve">planning applications have changed </w:t>
      </w:r>
      <w:r>
        <w:rPr>
          <w:sz w:val="24"/>
          <w:szCs w:val="24"/>
        </w:rPr>
        <w:t xml:space="preserve">since 1982 </w:t>
      </w:r>
      <w:r w:rsidRPr="00D41E02">
        <w:rPr>
          <w:sz w:val="24"/>
          <w:szCs w:val="24"/>
        </w:rPr>
        <w:t>which give us more opportunity to oppose any such actions at the early stages</w:t>
      </w:r>
      <w:bookmarkEnd w:id="0"/>
      <w:r w:rsidRPr="00D41E02">
        <w:rPr>
          <w:sz w:val="24"/>
          <w:szCs w:val="24"/>
        </w:rPr>
        <w:t>, plus we work closely with the Council</w:t>
      </w:r>
      <w:r>
        <w:rPr>
          <w:sz w:val="24"/>
          <w:szCs w:val="24"/>
        </w:rPr>
        <w:t>,</w:t>
      </w:r>
      <w:r w:rsidRPr="00D41E02">
        <w:rPr>
          <w:sz w:val="24"/>
          <w:szCs w:val="24"/>
        </w:rPr>
        <w:t xml:space="preserve"> taking on and assisting with many of their duties as Landlord, as a result of this we would like to believe that we have a good working relationship with</w:t>
      </w:r>
      <w:r>
        <w:rPr>
          <w:sz w:val="24"/>
          <w:szCs w:val="24"/>
        </w:rPr>
        <w:t xml:space="preserve"> them.</w:t>
      </w:r>
    </w:p>
    <w:p w14:paraId="69A4FB47" w14:textId="6F28C700" w:rsidR="00992CDD" w:rsidRPr="00D41E02" w:rsidRDefault="00992CDD" w:rsidP="00D41E02">
      <w:pPr>
        <w:jc w:val="both"/>
        <w:rPr>
          <w:sz w:val="24"/>
          <w:szCs w:val="24"/>
        </w:rPr>
      </w:pPr>
      <w:r w:rsidRPr="00D41E02">
        <w:rPr>
          <w:sz w:val="24"/>
          <w:szCs w:val="24"/>
        </w:rPr>
        <w:t>We appreciate their support and endeavours to ensure both allotment sites remain available to Marlow Residents to enjoy, especially in these current times.</w:t>
      </w:r>
    </w:p>
    <w:p w14:paraId="321CC84D" w14:textId="3F461658" w:rsidR="00992CDD" w:rsidRPr="00D41E02" w:rsidRDefault="00992CDD" w:rsidP="00D41E02">
      <w:pPr>
        <w:jc w:val="both"/>
        <w:rPr>
          <w:sz w:val="24"/>
          <w:szCs w:val="24"/>
        </w:rPr>
      </w:pPr>
      <w:r w:rsidRPr="00D41E02">
        <w:rPr>
          <w:sz w:val="24"/>
          <w:szCs w:val="24"/>
        </w:rPr>
        <w:t>The Association remains vigilant to any type of threat to our Allotments Sites.</w:t>
      </w:r>
      <w:r w:rsidR="00055702">
        <w:rPr>
          <w:sz w:val="24"/>
          <w:szCs w:val="24"/>
        </w:rPr>
        <w:t xml:space="preserve"> </w:t>
      </w:r>
      <w:bookmarkStart w:id="1" w:name="_Hlk149655403"/>
      <w:r w:rsidR="00055702">
        <w:rPr>
          <w:sz w:val="24"/>
          <w:szCs w:val="24"/>
        </w:rPr>
        <w:t>Lastly</w:t>
      </w:r>
      <w:r w:rsidR="0033206A">
        <w:rPr>
          <w:sz w:val="24"/>
          <w:szCs w:val="24"/>
        </w:rPr>
        <w:t>,</w:t>
      </w:r>
      <w:r w:rsidR="00055702">
        <w:rPr>
          <w:sz w:val="24"/>
          <w:szCs w:val="24"/>
        </w:rPr>
        <w:t xml:space="preserve"> we do have money in the bank </w:t>
      </w:r>
      <w:r w:rsidR="00263335">
        <w:rPr>
          <w:sz w:val="24"/>
          <w:szCs w:val="24"/>
        </w:rPr>
        <w:t xml:space="preserve">which we hold </w:t>
      </w:r>
      <w:r w:rsidR="00055702">
        <w:rPr>
          <w:sz w:val="24"/>
          <w:szCs w:val="24"/>
        </w:rPr>
        <w:t>as a fighting fund, should this become necessary.</w:t>
      </w:r>
      <w:bookmarkEnd w:id="1"/>
    </w:p>
    <w:sectPr w:rsidR="00992CDD" w:rsidRPr="00D41E02" w:rsidSect="00A06E66">
      <w:headerReference w:type="default" r:id="rId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97CC" w14:textId="77777777" w:rsidR="00AF1D6A" w:rsidRDefault="00AF1D6A" w:rsidP="006E2333">
      <w:pPr>
        <w:spacing w:after="0" w:line="240" w:lineRule="auto"/>
      </w:pPr>
      <w:r>
        <w:separator/>
      </w:r>
    </w:p>
  </w:endnote>
  <w:endnote w:type="continuationSeparator" w:id="0">
    <w:p w14:paraId="6B771BFB" w14:textId="77777777" w:rsidR="00AF1D6A" w:rsidRDefault="00AF1D6A" w:rsidP="006E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BF4A" w14:textId="77777777" w:rsidR="00AF1D6A" w:rsidRDefault="00AF1D6A" w:rsidP="006E2333">
      <w:pPr>
        <w:spacing w:after="0" w:line="240" w:lineRule="auto"/>
      </w:pPr>
      <w:r>
        <w:separator/>
      </w:r>
    </w:p>
  </w:footnote>
  <w:footnote w:type="continuationSeparator" w:id="0">
    <w:p w14:paraId="68B70E03" w14:textId="77777777" w:rsidR="00AF1D6A" w:rsidRDefault="00AF1D6A" w:rsidP="006E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1DF4" w14:textId="6A79BA54" w:rsidR="006E2333" w:rsidRDefault="00D21212">
    <w:pPr>
      <w:pStyle w:val="Header"/>
    </w:pPr>
    <w:r>
      <w:rPr>
        <w:noProof/>
      </w:rPr>
      <w:drawing>
        <wp:anchor distT="0" distB="0" distL="114935" distR="114935" simplePos="0" relativeHeight="251658240" behindDoc="1" locked="0" layoutInCell="1" allowOverlap="1" wp14:anchorId="46A07013" wp14:editId="4AEFC23A">
          <wp:simplePos x="0" y="0"/>
          <wp:positionH relativeFrom="page">
            <wp:posOffset>2723515</wp:posOffset>
          </wp:positionH>
          <wp:positionV relativeFrom="paragraph">
            <wp:posOffset>-313055</wp:posOffset>
          </wp:positionV>
          <wp:extent cx="1152525" cy="752475"/>
          <wp:effectExtent l="0" t="0" r="9525" b="9525"/>
          <wp:wrapTight wrapText="bothSides">
            <wp:wrapPolygon edited="0">
              <wp:start x="0" y="0"/>
              <wp:lineTo x="0" y="21327"/>
              <wp:lineTo x="21421" y="21327"/>
              <wp:lineTo x="21421" y="0"/>
              <wp:lineTo x="0" y="0"/>
            </wp:wrapPolygon>
          </wp:wrapTight>
          <wp:docPr id="73855386" name="Picture 73855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0FD66" w14:textId="37D7BCFB" w:rsidR="006E2333" w:rsidRDefault="006E2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55"/>
    <w:rsid w:val="00055702"/>
    <w:rsid w:val="00116148"/>
    <w:rsid w:val="00263335"/>
    <w:rsid w:val="002D153D"/>
    <w:rsid w:val="0033206A"/>
    <w:rsid w:val="00384DB4"/>
    <w:rsid w:val="00580FB7"/>
    <w:rsid w:val="00691555"/>
    <w:rsid w:val="006B6763"/>
    <w:rsid w:val="006E2333"/>
    <w:rsid w:val="006F0E29"/>
    <w:rsid w:val="0076528E"/>
    <w:rsid w:val="007C1111"/>
    <w:rsid w:val="008008F8"/>
    <w:rsid w:val="00992CDD"/>
    <w:rsid w:val="00A06E66"/>
    <w:rsid w:val="00AF1D6A"/>
    <w:rsid w:val="00B273FB"/>
    <w:rsid w:val="00CF7776"/>
    <w:rsid w:val="00D21212"/>
    <w:rsid w:val="00D41E02"/>
    <w:rsid w:val="00D86D85"/>
    <w:rsid w:val="00E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5FFFB"/>
  <w15:docId w15:val="{9D872C4D-F241-42A2-9BFC-A94088FF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333"/>
  </w:style>
  <w:style w:type="paragraph" w:styleId="Footer">
    <w:name w:val="footer"/>
    <w:basedOn w:val="Normal"/>
    <w:link w:val="FooterChar"/>
    <w:uiPriority w:val="99"/>
    <w:unhideWhenUsed/>
    <w:rsid w:val="006E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Miller</dc:creator>
  <cp:keywords/>
  <dc:description/>
  <cp:lastModifiedBy>Sylvia Miller</cp:lastModifiedBy>
  <cp:revision>7</cp:revision>
  <dcterms:created xsi:type="dcterms:W3CDTF">2023-10-31T14:39:00Z</dcterms:created>
  <dcterms:modified xsi:type="dcterms:W3CDTF">2023-12-04T08:50:00Z</dcterms:modified>
</cp:coreProperties>
</file>